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8F" w:rsidRDefault="002D358F">
      <w:r>
        <w:rPr>
          <w:rFonts w:ascii="Arial" w:hAnsi="Arial" w:cs="Arial"/>
          <w:color w:val="666666"/>
          <w:sz w:val="18"/>
          <w:szCs w:val="18"/>
          <w:lang w:val="en"/>
        </w:rPr>
        <w:br/>
      </w:r>
      <w:r w:rsidRPr="002D358F">
        <w:rPr>
          <w:rFonts w:ascii="Arial" w:hAnsi="Arial" w:cs="Arial"/>
          <w:b/>
          <w:color w:val="666666"/>
          <w:sz w:val="18"/>
          <w:szCs w:val="18"/>
          <w:lang w:val="en"/>
        </w:rPr>
        <w:t xml:space="preserve">Key Publications Audrey </w:t>
      </w:r>
      <w:proofErr w:type="spellStart"/>
      <w:r w:rsidRPr="002D358F">
        <w:rPr>
          <w:rFonts w:ascii="Arial" w:hAnsi="Arial" w:cs="Arial"/>
          <w:b/>
          <w:color w:val="666666"/>
          <w:sz w:val="18"/>
          <w:szCs w:val="18"/>
          <w:lang w:val="en"/>
        </w:rPr>
        <w:t>Bochaton</w:t>
      </w:r>
      <w:proofErr w:type="spellEnd"/>
      <w:r w:rsidRPr="002D358F">
        <w:rPr>
          <w:rFonts w:ascii="Arial" w:hAnsi="Arial" w:cs="Arial"/>
          <w:b/>
          <w:color w:val="666666"/>
          <w:sz w:val="18"/>
          <w:szCs w:val="18"/>
          <w:lang w:val="en"/>
        </w:rPr>
        <w:t xml:space="preserve">: </w:t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r>
        <w:rPr>
          <w:rFonts w:ascii="Arial" w:hAnsi="Arial" w:cs="Arial"/>
          <w:color w:val="666666"/>
          <w:sz w:val="18"/>
          <w:szCs w:val="18"/>
          <w:lang w:val="en"/>
        </w:rPr>
        <w:br/>
        <w:t>BOCHATON Audrey, 2013. The rise of a transnational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lang w:val="en"/>
        </w:rPr>
        <w:t xml:space="preserve"> healthcare paradigm: Thai hospitals at the crossroads of new patient flows, </w:t>
      </w:r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European journal of transnational studies (EJOTS),</w:t>
      </w:r>
      <w:r>
        <w:rPr>
          <w:rFonts w:ascii="Arial" w:hAnsi="Arial" w:cs="Arial"/>
          <w:color w:val="666666"/>
          <w:sz w:val="18"/>
          <w:szCs w:val="18"/>
          <w:lang w:val="en"/>
        </w:rPr>
        <w:t> Volume 5, Issue 1: 54-80. </w:t>
      </w:r>
      <w:hyperlink r:id="rId5" w:tooltip="" w:history="1">
        <w:proofErr w:type="gramStart"/>
        <w:r>
          <w:rPr>
            <w:rFonts w:ascii="Arial" w:hAnsi="Arial" w:cs="Arial"/>
            <w:color w:val="68961F"/>
            <w:sz w:val="18"/>
            <w:szCs w:val="18"/>
            <w:lang w:val="en"/>
          </w:rPr>
          <w:t>http://www.transnational-journal.eu/5_1_2013/EJOTS2013_01.pdf</w:t>
        </w:r>
      </w:hyperlink>
      <w:r>
        <w:rPr>
          <w:rFonts w:ascii="Arial" w:hAnsi="Arial" w:cs="Arial"/>
          <w:color w:val="666666"/>
          <w:sz w:val="18"/>
          <w:szCs w:val="18"/>
          <w:lang w:val="en"/>
        </w:rPr>
        <w:br/>
      </w:r>
      <w:r>
        <w:rPr>
          <w:rFonts w:ascii="Arial" w:hAnsi="Arial" w:cs="Arial"/>
          <w:color w:val="666666"/>
          <w:sz w:val="18"/>
          <w:szCs w:val="18"/>
          <w:lang w:val="en"/>
        </w:rPr>
        <w:br/>
        <w:t>BOCHATON Audrey, 2011.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La construction de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l’espace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transfrontalier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lao-</w:t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thaïlandais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> :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une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analyse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à travers le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recours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aux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soins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>, </w:t>
      </w:r>
      <w:proofErr w:type="spellStart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Espace</w:t>
      </w:r>
      <w:proofErr w:type="spellEnd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 xml:space="preserve"> Populations </w:t>
      </w:r>
      <w:proofErr w:type="spellStart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Sociétés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>, 2011/2, </w:t>
      </w:r>
      <w:hyperlink r:id="rId6" w:tooltip="" w:history="1">
        <w:r>
          <w:rPr>
            <w:rFonts w:ascii="Arial" w:hAnsi="Arial" w:cs="Arial"/>
            <w:color w:val="68961F"/>
            <w:sz w:val="18"/>
            <w:szCs w:val="18"/>
            <w:lang w:val="en"/>
          </w:rPr>
          <w:t>http://eps.revues.org/</w:t>
        </w:r>
      </w:hyperlink>
      <w:r>
        <w:rPr>
          <w:rFonts w:ascii="Arial" w:hAnsi="Arial" w:cs="Arial"/>
          <w:color w:val="666666"/>
          <w:sz w:val="18"/>
          <w:szCs w:val="18"/>
          <w:lang w:val="en"/>
        </w:rPr>
        <w:t>.</w:t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BOCHATON Audrey, LEFEBVRE Bertrand, 2010.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Interviewing elites.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Perspectives from medical tourism sector in India and in Thailand, in </w:t>
      </w:r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Fieldwork in Tourism: Methods, Issues and Reflections</w:t>
      </w:r>
      <w:r>
        <w:rPr>
          <w:rFonts w:ascii="Arial" w:hAnsi="Arial" w:cs="Arial"/>
          <w:color w:val="666666"/>
          <w:sz w:val="18"/>
          <w:szCs w:val="18"/>
          <w:lang w:val="en"/>
        </w:rPr>
        <w:t>, Michael Hall (ed.), London, Routledge, 324 p.</w:t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BOCHATON Audrey, 2010.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Recours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aux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soins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transfrontaliers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et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réseaux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informels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> :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l’exemple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lao-thaïlandais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,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in</w:t>
      </w:r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Frontières</w:t>
      </w:r>
      <w:proofErr w:type="spellEnd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 xml:space="preserve">, </w:t>
      </w:r>
      <w:proofErr w:type="spellStart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politique</w:t>
      </w:r>
      <w:proofErr w:type="spellEnd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 xml:space="preserve"> de santé et </w:t>
      </w:r>
      <w:proofErr w:type="spellStart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réseaux</w:t>
      </w:r>
      <w:proofErr w:type="spellEnd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 xml:space="preserve"> de </w:t>
      </w:r>
      <w:proofErr w:type="spellStart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soins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, F.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Moullé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, S. Duhamel (dir.), Paris,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L’Harmattan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, coll.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Géographie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et Culture, 286 p.</w:t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BOCHATON Audrey, LEFEBVRE Bertrand, 2008.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The rebirth of the hospital: heterotopia and medical tourism in Asia,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in</w:t>
      </w:r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Asia</w:t>
      </w:r>
      <w:proofErr w:type="spellEnd"/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 xml:space="preserve"> on Tour: Exploring the rise of Asian tourism</w:t>
      </w:r>
      <w:r>
        <w:rPr>
          <w:rFonts w:ascii="Arial" w:hAnsi="Arial" w:cs="Arial"/>
          <w:color w:val="666666"/>
          <w:sz w:val="18"/>
          <w:szCs w:val="18"/>
          <w:lang w:val="en"/>
        </w:rPr>
        <w:t xml:space="preserve">, Tim Winter, Peggy </w:t>
      </w:r>
      <w:proofErr w:type="spellStart"/>
      <w:r>
        <w:rPr>
          <w:rFonts w:ascii="Arial" w:hAnsi="Arial" w:cs="Arial"/>
          <w:color w:val="666666"/>
          <w:sz w:val="18"/>
          <w:szCs w:val="18"/>
          <w:lang w:val="en"/>
        </w:rPr>
        <w:t>Teo</w:t>
      </w:r>
      <w:proofErr w:type="spell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, T.C. Chang, London, </w:t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Routledge :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97-108.</w:t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r>
        <w:rPr>
          <w:rFonts w:ascii="Arial" w:hAnsi="Arial" w:cs="Arial"/>
          <w:color w:val="666666"/>
          <w:sz w:val="18"/>
          <w:szCs w:val="18"/>
          <w:lang w:val="en"/>
        </w:rPr>
        <w:br/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VALLEE J., SOURIS M., FOURNET F., BOCHATON A., MOBILLION V., PEYRONNIE K., and SALEM G.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 xml:space="preserve"> The sampling in health geography: how reconcile geographical and statistical approaches? </w:t>
      </w:r>
      <w:proofErr w:type="gramStart"/>
      <w:r>
        <w:rPr>
          <w:rFonts w:ascii="Arial" w:hAnsi="Arial" w:cs="Arial"/>
          <w:color w:val="666666"/>
          <w:sz w:val="18"/>
          <w:szCs w:val="18"/>
          <w:lang w:val="en"/>
        </w:rPr>
        <w:t>Example of a health survey in Vientiane (Lao PDR), </w:t>
      </w:r>
      <w:r>
        <w:rPr>
          <w:rStyle w:val="Emphasis"/>
          <w:rFonts w:ascii="Arial" w:hAnsi="Arial" w:cs="Arial"/>
          <w:color w:val="666666"/>
          <w:sz w:val="18"/>
          <w:szCs w:val="18"/>
          <w:lang w:val="en"/>
        </w:rPr>
        <w:t>Emerging Themes in Epidemiology</w:t>
      </w:r>
      <w:r>
        <w:rPr>
          <w:rFonts w:ascii="Arial" w:hAnsi="Arial" w:cs="Arial"/>
          <w:color w:val="666666"/>
          <w:sz w:val="18"/>
          <w:szCs w:val="18"/>
          <w:lang w:val="en"/>
        </w:rPr>
        <w:t>, 2007; 4:6.</w:t>
      </w:r>
      <w:proofErr w:type="gramEnd"/>
      <w:r>
        <w:rPr>
          <w:rFonts w:ascii="Arial" w:hAnsi="Arial" w:cs="Arial"/>
          <w:color w:val="666666"/>
          <w:sz w:val="18"/>
          <w:szCs w:val="18"/>
          <w:lang w:val="en"/>
        </w:rPr>
        <w:t> </w:t>
      </w:r>
      <w:hyperlink r:id="rId7" w:tooltip="" w:history="1">
        <w:r>
          <w:rPr>
            <w:rFonts w:ascii="Arial" w:hAnsi="Arial" w:cs="Arial"/>
            <w:color w:val="68961F"/>
            <w:sz w:val="18"/>
            <w:szCs w:val="18"/>
            <w:lang w:val="en"/>
          </w:rPr>
          <w:t>http://www.ete-online.com/content/4/1/6</w:t>
        </w:r>
      </w:hyperlink>
    </w:p>
    <w:sectPr w:rsidR="002D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8F"/>
    <w:rsid w:val="002D358F"/>
    <w:rsid w:val="003F3489"/>
    <w:rsid w:val="006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3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3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e-online.com/content/4/1/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s.revues.org/" TargetMode="External"/><Relationship Id="rId5" Type="http://schemas.openxmlformats.org/officeDocument/2006/relationships/hyperlink" Target="http://www.transnational-journal.eu/5_1_2013/EJOTS2013_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2015-07-08T13:45:00Z</dcterms:created>
  <dcterms:modified xsi:type="dcterms:W3CDTF">2015-07-08T13:48:00Z</dcterms:modified>
</cp:coreProperties>
</file>